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3143"/>
        <w:gridCol w:w="2486"/>
      </w:tblGrid>
      <w:tr w:rsidR="00C4787E" w14:paraId="1E5B2788" w14:textId="77777777" w:rsidTr="00C4787E">
        <w:trPr>
          <w:trHeight w:val="952"/>
        </w:trPr>
        <w:tc>
          <w:tcPr>
            <w:tcW w:w="2195" w:type="dxa"/>
          </w:tcPr>
          <w:p w14:paraId="02EBC22B" w14:textId="6BF3CBE1" w:rsidR="007C7235" w:rsidRDefault="00C4787E">
            <w:r w:rsidRPr="00C4787E">
              <w:rPr>
                <w:noProof/>
              </w:rPr>
              <w:drawing>
                <wp:inline distT="0" distB="0" distL="0" distR="0" wp14:anchorId="0009A551" wp14:editId="1115BAB4">
                  <wp:extent cx="1692069" cy="394962"/>
                  <wp:effectExtent l="0" t="0" r="3810" b="5715"/>
                  <wp:docPr id="1059554001" name="Imagen 6" descr="A Axencia Galega de Desenvolvemento Rural (AGADER) financia as obras do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 Axencia Galega de Desenvolvemento Rural (AGADER) financia as obras do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909" cy="410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8" w:type="dxa"/>
          </w:tcPr>
          <w:p w14:paraId="2984AE29" w14:textId="33B0E8EE" w:rsidR="007C7235" w:rsidRDefault="004827E6">
            <w:r>
              <w:rPr>
                <w:noProof/>
              </w:rPr>
              <w:drawing>
                <wp:inline distT="0" distB="0" distL="0" distR="0" wp14:anchorId="24E4C436" wp14:editId="69F2578D">
                  <wp:extent cx="1866169" cy="442852"/>
                  <wp:effectExtent l="0" t="0" r="1270" b="0"/>
                  <wp:docPr id="5" name="Imagen 4" descr="Rematan as obras do plan 2020 de mellora de camiños municipai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matan as obras do plan 2020 de mellora de camiños municipai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731" cy="459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21A19C3" w14:textId="0B8D4B16" w:rsidR="007C7235" w:rsidRDefault="004827E6">
            <w:r>
              <w:rPr>
                <w:noProof/>
              </w:rPr>
              <w:drawing>
                <wp:inline distT="0" distB="0" distL="0" distR="0" wp14:anchorId="46864DAE" wp14:editId="2F1B0434">
                  <wp:extent cx="1447165" cy="676228"/>
                  <wp:effectExtent l="0" t="0" r="635" b="0"/>
                  <wp:docPr id="7" name="Imagen 6" descr="logo-vector-ministerio-de-agricultura-pesca-y-alimentacion - ASAJA Le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ogo-vector-ministerio-de-agricultura-pesca-y-alimentacion - ASAJA Leó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233" cy="689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6C304C" w14:textId="094A8998" w:rsidR="00793D66" w:rsidRPr="004827E6" w:rsidRDefault="007C7235">
      <w:pPr>
        <w:rPr>
          <w:rFonts w:ascii="Arial" w:hAnsi="Arial" w:cs="Arial"/>
        </w:rPr>
      </w:pPr>
      <w:r>
        <w:br w:type="textWrapping" w:clear="all"/>
      </w:r>
    </w:p>
    <w:p w14:paraId="35186E79" w14:textId="54CB2079" w:rsidR="004827E6" w:rsidRPr="00E21F0A" w:rsidRDefault="00E21F0A" w:rsidP="00E21F0A">
      <w:pPr>
        <w:jc w:val="both"/>
        <w:rPr>
          <w:rFonts w:ascii="Arial" w:hAnsi="Arial" w:cs="Arial"/>
          <w:b/>
          <w:bCs/>
          <w:kern w:val="0"/>
        </w:rPr>
      </w:pPr>
      <w:bookmarkStart w:id="0" w:name="_Hlk199399674"/>
      <w:r w:rsidRPr="00E21F0A">
        <w:rPr>
          <w:rFonts w:ascii="Arial" w:eastAsia="Times New Roman" w:hAnsi="Arial" w:cs="Arial"/>
          <w:b/>
          <w:kern w:val="0"/>
          <w14:ligatures w14:val="none"/>
        </w:rPr>
        <w:t>PLAN DE MELLORA DE CAMIÑOS MUNICIPAIS DE ACCESO A PARCELAS AGRICOLAS 2024-2025 (MR701E)</w:t>
      </w:r>
    </w:p>
    <w:bookmarkEnd w:id="0"/>
    <w:p w14:paraId="2C83A5CA" w14:textId="77777777" w:rsidR="004827E6" w:rsidRDefault="004827E6" w:rsidP="00E21F0A">
      <w:pPr>
        <w:jc w:val="both"/>
        <w:rPr>
          <w:rFonts w:ascii="Arial" w:hAnsi="Arial" w:cs="Arial"/>
          <w:b/>
          <w:bCs/>
          <w:kern w:val="0"/>
        </w:rPr>
      </w:pPr>
    </w:p>
    <w:p w14:paraId="79C9843A" w14:textId="7ACA02B1" w:rsidR="003464AE" w:rsidRDefault="003464AE" w:rsidP="00E21F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Concello de Lousame resultou beneficiario dunha subvención ao abeiro do </w:t>
      </w:r>
      <w:r w:rsidR="00E21F0A">
        <w:rPr>
          <w:rFonts w:ascii="Arial" w:hAnsi="Arial" w:cs="Arial"/>
        </w:rPr>
        <w:t xml:space="preserve">Programa de Desenvolvemento Rural (PDR) 2014-2020, </w:t>
      </w:r>
      <w:r w:rsidR="00E21F0A" w:rsidRPr="00E21F0A">
        <w:rPr>
          <w:rFonts w:ascii="Arial" w:hAnsi="Arial" w:cs="Arial"/>
          <w:bCs/>
        </w:rPr>
        <w:t>PLAN DE MELLORA DE CAMIÑOS MUNICIPAIS DE ACCESO A PARCELAS AGRICOLAS 2024-2025 (MR701E)</w:t>
      </w:r>
      <w:r w:rsidR="00E21F0A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</w:rPr>
        <w:t>coas seguintes características:</w:t>
      </w:r>
    </w:p>
    <w:p w14:paraId="4D165581" w14:textId="77777777" w:rsidR="003464AE" w:rsidRDefault="003464AE" w:rsidP="00E21F0A">
      <w:pPr>
        <w:jc w:val="both"/>
        <w:rPr>
          <w:rFonts w:ascii="Arial" w:hAnsi="Arial" w:cs="Arial"/>
          <w:b/>
          <w:bCs/>
        </w:rPr>
      </w:pPr>
      <w:r w:rsidRPr="004827E6">
        <w:rPr>
          <w:rFonts w:ascii="Arial" w:hAnsi="Arial" w:cs="Arial"/>
          <w:b/>
          <w:bCs/>
        </w:rPr>
        <w:t>Identificación do proxecto:</w:t>
      </w:r>
    </w:p>
    <w:p w14:paraId="6CDB07E8" w14:textId="195A0FC0" w:rsidR="003464AE" w:rsidRPr="004827E6" w:rsidRDefault="003464AE" w:rsidP="00E21F0A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Título: Mellora de camiños </w:t>
      </w:r>
      <w:r w:rsidR="00E21F0A">
        <w:rPr>
          <w:rFonts w:ascii="Arial" w:hAnsi="Arial" w:cs="Arial"/>
        </w:rPr>
        <w:t>municipa</w:t>
      </w:r>
      <w:r>
        <w:rPr>
          <w:rFonts w:ascii="Arial" w:hAnsi="Arial" w:cs="Arial"/>
        </w:rPr>
        <w:t xml:space="preserve">is </w:t>
      </w:r>
      <w:r w:rsidR="00E21F0A">
        <w:rPr>
          <w:rFonts w:ascii="Arial" w:hAnsi="Arial" w:cs="Arial"/>
        </w:rPr>
        <w:t>de acceso a parcelas agrícolas no C</w:t>
      </w:r>
      <w:r>
        <w:rPr>
          <w:rFonts w:ascii="Arial" w:hAnsi="Arial" w:cs="Arial"/>
        </w:rPr>
        <w:t xml:space="preserve">oncello de Lousame (MELLORA </w:t>
      </w:r>
      <w:r w:rsidR="00E21F0A">
        <w:rPr>
          <w:rFonts w:ascii="Arial" w:hAnsi="Arial" w:cs="Arial"/>
        </w:rPr>
        <w:t>CAMIÑO DE VILACOVA A VILAR DE RECONCO</w:t>
      </w:r>
      <w:r>
        <w:rPr>
          <w:rFonts w:ascii="Arial" w:hAnsi="Arial" w:cs="Arial"/>
        </w:rPr>
        <w:t>)</w:t>
      </w:r>
    </w:p>
    <w:p w14:paraId="29CB4B84" w14:textId="77777777" w:rsidR="003464AE" w:rsidRDefault="003464AE" w:rsidP="00E21F0A">
      <w:pPr>
        <w:jc w:val="both"/>
        <w:rPr>
          <w:rFonts w:ascii="Arial" w:hAnsi="Arial" w:cs="Arial"/>
        </w:rPr>
      </w:pPr>
      <w:r w:rsidRPr="004827E6">
        <w:rPr>
          <w:rFonts w:ascii="Arial" w:hAnsi="Arial" w:cs="Arial"/>
        </w:rPr>
        <w:t>Promotor: Concello de LOUSAME</w:t>
      </w:r>
    </w:p>
    <w:p w14:paraId="6DE6DF6D" w14:textId="48B671D7" w:rsidR="003464AE" w:rsidRDefault="003464AE" w:rsidP="00E21F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Importe da axuda</w:t>
      </w:r>
      <w:r w:rsidR="00F61C7F">
        <w:rPr>
          <w:rFonts w:ascii="Arial" w:hAnsi="Arial" w:cs="Arial"/>
        </w:rPr>
        <w:t xml:space="preserve"> para obra civil</w:t>
      </w:r>
      <w:r>
        <w:rPr>
          <w:rFonts w:ascii="Arial" w:hAnsi="Arial" w:cs="Arial"/>
        </w:rPr>
        <w:t xml:space="preserve">: </w:t>
      </w:r>
      <w:r w:rsidR="00F61C7F">
        <w:rPr>
          <w:rFonts w:ascii="Arial" w:hAnsi="Arial" w:cs="Arial"/>
        </w:rPr>
        <w:t>62</w:t>
      </w:r>
      <w:r>
        <w:rPr>
          <w:rFonts w:ascii="Arial" w:hAnsi="Arial" w:cs="Arial"/>
        </w:rPr>
        <w:t>.</w:t>
      </w:r>
      <w:r w:rsidR="00F61C7F">
        <w:rPr>
          <w:rFonts w:ascii="Arial" w:hAnsi="Arial" w:cs="Arial"/>
        </w:rPr>
        <w:t>261</w:t>
      </w:r>
      <w:r>
        <w:rPr>
          <w:rFonts w:ascii="Arial" w:hAnsi="Arial" w:cs="Arial"/>
        </w:rPr>
        <w:t>,</w:t>
      </w:r>
      <w:r w:rsidR="00F61C7F">
        <w:rPr>
          <w:rFonts w:ascii="Arial" w:hAnsi="Arial" w:cs="Arial"/>
        </w:rPr>
        <w:t>00</w:t>
      </w:r>
      <w:r>
        <w:rPr>
          <w:rFonts w:ascii="Arial" w:hAnsi="Arial" w:cs="Arial"/>
        </w:rPr>
        <w:t>€</w:t>
      </w:r>
    </w:p>
    <w:p w14:paraId="621830B1" w14:textId="62C49CB1" w:rsidR="00F61C7F" w:rsidRDefault="00F61C7F" w:rsidP="00E21F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Importe da axuda para estudo integral da rede viaria municipal: 10.000,00€</w:t>
      </w:r>
    </w:p>
    <w:p w14:paraId="7AFCF21D" w14:textId="2273CB24" w:rsidR="003464AE" w:rsidRDefault="003464AE" w:rsidP="00E21F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Distribución </w:t>
      </w:r>
      <w:r w:rsidR="000D1C61">
        <w:rPr>
          <w:rFonts w:ascii="Arial" w:hAnsi="Arial" w:cs="Arial"/>
        </w:rPr>
        <w:t>por</w:t>
      </w:r>
      <w:r>
        <w:rPr>
          <w:rFonts w:ascii="Arial" w:hAnsi="Arial" w:cs="Arial"/>
        </w:rPr>
        <w:t xml:space="preserve"> fondos: </w:t>
      </w:r>
    </w:p>
    <w:p w14:paraId="15A1639B" w14:textId="5EF50AC4" w:rsidR="003464AE" w:rsidRDefault="003464AE" w:rsidP="00E21F0A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FEADER (</w:t>
      </w:r>
      <w:r w:rsidR="00F61C7F">
        <w:rPr>
          <w:rFonts w:ascii="Arial" w:hAnsi="Arial" w:cs="Arial"/>
        </w:rPr>
        <w:t>75</w:t>
      </w:r>
      <w:r>
        <w:rPr>
          <w:rFonts w:ascii="Arial" w:hAnsi="Arial" w:cs="Arial"/>
        </w:rPr>
        <w:t>%)</w:t>
      </w:r>
    </w:p>
    <w:p w14:paraId="2A1428B2" w14:textId="086DAA0A" w:rsidR="003464AE" w:rsidRDefault="003464AE" w:rsidP="00E21F0A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MAPA (</w:t>
      </w:r>
      <w:r w:rsidR="00F61C7F">
        <w:rPr>
          <w:rFonts w:ascii="Arial" w:hAnsi="Arial" w:cs="Arial"/>
        </w:rPr>
        <w:t>7,5</w:t>
      </w:r>
      <w:r>
        <w:rPr>
          <w:rFonts w:ascii="Arial" w:hAnsi="Arial" w:cs="Arial"/>
        </w:rPr>
        <w:t>%)</w:t>
      </w:r>
    </w:p>
    <w:p w14:paraId="0F936303" w14:textId="08AAABF2" w:rsidR="003464AE" w:rsidRPr="003464AE" w:rsidRDefault="003464AE" w:rsidP="00E21F0A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XUNTA (</w:t>
      </w:r>
      <w:r w:rsidR="00F61C7F">
        <w:rPr>
          <w:rFonts w:ascii="Arial" w:hAnsi="Arial" w:cs="Arial"/>
        </w:rPr>
        <w:t>17,5</w:t>
      </w:r>
      <w:r>
        <w:rPr>
          <w:rFonts w:ascii="Arial" w:hAnsi="Arial" w:cs="Arial"/>
        </w:rPr>
        <w:t>%)</w:t>
      </w:r>
    </w:p>
    <w:sectPr w:rsidR="003464AE" w:rsidRPr="003464AE" w:rsidSect="005D16D5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E6D9F" w14:textId="77777777" w:rsidR="007C7235" w:rsidRDefault="007C7235" w:rsidP="007C7235">
      <w:pPr>
        <w:spacing w:after="0" w:line="240" w:lineRule="auto"/>
      </w:pPr>
      <w:r>
        <w:separator/>
      </w:r>
    </w:p>
  </w:endnote>
  <w:endnote w:type="continuationSeparator" w:id="0">
    <w:p w14:paraId="081B38BE" w14:textId="77777777" w:rsidR="007C7235" w:rsidRDefault="007C7235" w:rsidP="007C7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E5E2A" w14:textId="77777777" w:rsidR="007C7235" w:rsidRDefault="007C7235" w:rsidP="007C7235">
      <w:pPr>
        <w:spacing w:after="0" w:line="240" w:lineRule="auto"/>
      </w:pPr>
      <w:r>
        <w:separator/>
      </w:r>
    </w:p>
  </w:footnote>
  <w:footnote w:type="continuationSeparator" w:id="0">
    <w:p w14:paraId="0E2819B4" w14:textId="77777777" w:rsidR="007C7235" w:rsidRDefault="007C7235" w:rsidP="007C7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2FF73" w14:textId="68293A68" w:rsidR="007C7235" w:rsidRDefault="007C723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20C29"/>
    <w:multiLevelType w:val="hybridMultilevel"/>
    <w:tmpl w:val="21FE69A2"/>
    <w:lvl w:ilvl="0" w:tplc="3F60C8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500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EE1"/>
    <w:rsid w:val="000D1C61"/>
    <w:rsid w:val="003464AE"/>
    <w:rsid w:val="00462F8C"/>
    <w:rsid w:val="0046632D"/>
    <w:rsid w:val="004827E6"/>
    <w:rsid w:val="005D16D5"/>
    <w:rsid w:val="00793D66"/>
    <w:rsid w:val="007C7235"/>
    <w:rsid w:val="00854EE1"/>
    <w:rsid w:val="00C24F38"/>
    <w:rsid w:val="00C4787E"/>
    <w:rsid w:val="00E21F0A"/>
    <w:rsid w:val="00F61C7F"/>
    <w:rsid w:val="00F92F69"/>
    <w:rsid w:val="00FA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l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9D770"/>
  <w15:chartTrackingRefBased/>
  <w15:docId w15:val="{CB6E22D3-9393-42C3-BB35-DD1BF7EF2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gl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4E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4E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4E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4E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4E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4E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4E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4E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4E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4E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4E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4E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4E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4EE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4E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4E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4E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4E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4E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4E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4E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4E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4E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4E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4E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4EE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4E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4EE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4EE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C72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C7235"/>
  </w:style>
  <w:style w:type="paragraph" w:styleId="Piedepgina">
    <w:name w:val="footer"/>
    <w:basedOn w:val="Normal"/>
    <w:link w:val="PiedepginaCar"/>
    <w:uiPriority w:val="99"/>
    <w:unhideWhenUsed/>
    <w:rsid w:val="007C72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C7235"/>
  </w:style>
  <w:style w:type="table" w:styleId="Tablaconcuadrcula">
    <w:name w:val="Table Grid"/>
    <w:basedOn w:val="Tablanormal"/>
    <w:uiPriority w:val="39"/>
    <w:rsid w:val="007C72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Barreiro</dc:creator>
  <cp:keywords/>
  <dc:description/>
  <cp:lastModifiedBy>Arturo Barreiro</cp:lastModifiedBy>
  <cp:revision>6</cp:revision>
  <dcterms:created xsi:type="dcterms:W3CDTF">2024-07-23T10:52:00Z</dcterms:created>
  <dcterms:modified xsi:type="dcterms:W3CDTF">2025-05-29T06:38:00Z</dcterms:modified>
</cp:coreProperties>
</file>